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9" w:rsidRDefault="00C7301C" w:rsidP="009F0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5B9">
        <w:rPr>
          <w:rFonts w:ascii="Times New Roman" w:hAnsi="Times New Roman" w:cs="Times New Roman"/>
          <w:b/>
        </w:rPr>
        <w:t xml:space="preserve">Блок вопросов для ГОС – экзамена по дисциплине «Проектирование энергосберегающих систем теплоснабжения» для студентов направления магистратуры </w:t>
      </w:r>
    </w:p>
    <w:p w:rsidR="001E1BC6" w:rsidRDefault="00C7301C" w:rsidP="009F0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5B9">
        <w:rPr>
          <w:rFonts w:ascii="Times New Roman" w:hAnsi="Times New Roman" w:cs="Times New Roman"/>
          <w:b/>
        </w:rPr>
        <w:t>08.04.01. «Строительство» магистерская программа «Теплогазоснабжение населенных мест и предприятий».</w:t>
      </w:r>
    </w:p>
    <w:p w:rsidR="009F05B9" w:rsidRPr="009F05B9" w:rsidRDefault="009F05B9" w:rsidP="009F0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01C" w:rsidRDefault="00C7301C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 </w:t>
      </w:r>
      <w:r w:rsidR="004C0C39">
        <w:rPr>
          <w:rFonts w:ascii="Times New Roman" w:hAnsi="Times New Roman" w:cs="Times New Roman"/>
        </w:rPr>
        <w:t>роль теплоснабжения в топливно-</w:t>
      </w:r>
      <w:r>
        <w:rPr>
          <w:rFonts w:ascii="Times New Roman" w:hAnsi="Times New Roman" w:cs="Times New Roman"/>
        </w:rPr>
        <w:t>энергетическом балансе России.</w:t>
      </w:r>
    </w:p>
    <w:p w:rsidR="00C7301C" w:rsidRDefault="00C7301C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Структурная схема системы теплоснабжения, основные ее элементы и функциональные задачи.</w:t>
      </w:r>
    </w:p>
    <w:p w:rsidR="00C7301C" w:rsidRDefault="00C7301C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теплоснабжения: централизованное, децентрализованное, их преимущества и недостатки.</w:t>
      </w:r>
    </w:p>
    <w:p w:rsidR="00C7301C" w:rsidRDefault="00C7301C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 роль централизованного теплоснабжения на базе теплофикации.</w:t>
      </w:r>
    </w:p>
    <w:p w:rsidR="00C7301C" w:rsidRDefault="00C7301C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основных направлений разработки</w:t>
      </w:r>
      <w:r w:rsidR="008341F7">
        <w:rPr>
          <w:rFonts w:ascii="Times New Roman" w:hAnsi="Times New Roman" w:cs="Times New Roman"/>
        </w:rPr>
        <w:t xml:space="preserve"> мероприятий по энергосбережению в системах теплоснабжения.</w:t>
      </w:r>
    </w:p>
    <w:p w:rsidR="008341F7" w:rsidRDefault="008341F7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основных источников тепла для систем централизованного теплоснабжения.</w:t>
      </w:r>
    </w:p>
    <w:p w:rsidR="008341F7" w:rsidRDefault="001533C5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теплофикационных теплоэлектроцентралей (ТЭЦ).</w:t>
      </w:r>
    </w:p>
    <w:p w:rsidR="001533C5" w:rsidRDefault="001533C5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и технико-экономические преимущества паротурбинной ТЭЦ.</w:t>
      </w:r>
    </w:p>
    <w:p w:rsidR="001533C5" w:rsidRDefault="001533C5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схема, теоретический цикл и основное оборудование коммунально-бытовой паротурбинной ТЭЦ.</w:t>
      </w:r>
    </w:p>
    <w:p w:rsidR="001533C5" w:rsidRDefault="0018523A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Технико-экономические показатели комбинированной выработки электрической и тепловой энергии на теплофикационной ТЭЦ.</w:t>
      </w:r>
    </w:p>
    <w:p w:rsidR="0018523A" w:rsidRDefault="0018523A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схема, теоретический цикл и основное оборудование газотурбинной ТЭЦ.</w:t>
      </w:r>
    </w:p>
    <w:p w:rsidR="0018523A" w:rsidRDefault="0018523A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Схемы, оборудование и технические характеристики газотурбинных </w:t>
      </w:r>
      <w:proofErr w:type="spellStart"/>
      <w:r>
        <w:rPr>
          <w:rFonts w:ascii="Times New Roman" w:hAnsi="Times New Roman" w:cs="Times New Roman"/>
        </w:rPr>
        <w:t>когенерационных</w:t>
      </w:r>
      <w:proofErr w:type="spellEnd"/>
      <w:r>
        <w:rPr>
          <w:rFonts w:ascii="Times New Roman" w:hAnsi="Times New Roman" w:cs="Times New Roman"/>
        </w:rPr>
        <w:t xml:space="preserve"> мини-ТЭЦ</w:t>
      </w:r>
      <w:r w:rsidR="000F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(ГТУ-ТЭЦ) средней мощности.</w:t>
      </w:r>
    </w:p>
    <w:p w:rsidR="0018523A" w:rsidRDefault="0018523A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Схемы, оборудование и технико-экономические преимущества </w:t>
      </w:r>
      <w:proofErr w:type="spellStart"/>
      <w:r>
        <w:rPr>
          <w:rFonts w:ascii="Times New Roman" w:hAnsi="Times New Roman" w:cs="Times New Roman"/>
        </w:rPr>
        <w:t>когенерационных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газопоршневых</w:t>
      </w:r>
      <w:proofErr w:type="spellEnd"/>
      <w:r>
        <w:rPr>
          <w:rFonts w:ascii="Times New Roman" w:hAnsi="Times New Roman" w:cs="Times New Roman"/>
        </w:rPr>
        <w:t xml:space="preserve"> мини-ТЭЦ малой мощности.</w:t>
      </w:r>
    </w:p>
    <w:p w:rsidR="0018523A" w:rsidRDefault="00434C3F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Термодинамический принцип действия и классификация тепловых насосов для систем теплоснабжения и отопления. Коэффициент преобразования (отопительный коэффициент) теплового насоса.</w:t>
      </w:r>
    </w:p>
    <w:p w:rsidR="00434C3F" w:rsidRDefault="00747B08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Термодинамический цикл, схема, оборудование и область применения одноступенчатого парокомпрессионного теплового насоса.</w:t>
      </w:r>
    </w:p>
    <w:p w:rsidR="00C30E01" w:rsidRDefault="00C30E01" w:rsidP="00C7301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Схема, оборудование, термодинамический цикл и </w:t>
      </w:r>
      <w:proofErr w:type="spellStart"/>
      <w:r>
        <w:rPr>
          <w:rFonts w:ascii="Times New Roman" w:hAnsi="Times New Roman" w:cs="Times New Roman"/>
        </w:rPr>
        <w:t>технико-экономичсекие</w:t>
      </w:r>
      <w:proofErr w:type="spellEnd"/>
      <w:r>
        <w:rPr>
          <w:rFonts w:ascii="Times New Roman" w:hAnsi="Times New Roman" w:cs="Times New Roman"/>
        </w:rPr>
        <w:t xml:space="preserve"> показатели двухступенчатой </w:t>
      </w:r>
      <w:proofErr w:type="spellStart"/>
      <w:r>
        <w:rPr>
          <w:rFonts w:ascii="Times New Roman" w:hAnsi="Times New Roman" w:cs="Times New Roman"/>
        </w:rPr>
        <w:t>теплонасосной</w:t>
      </w:r>
      <w:proofErr w:type="spellEnd"/>
      <w:r>
        <w:rPr>
          <w:rFonts w:ascii="Times New Roman" w:hAnsi="Times New Roman" w:cs="Times New Roman"/>
        </w:rPr>
        <w:t xml:space="preserve"> установки для систем теплоснабжения и отопления.</w:t>
      </w:r>
    </w:p>
    <w:p w:rsidR="00C30E01" w:rsidRDefault="00C30E01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Схема, оборудование, термодинамический цикл и технико-экономические показатели каскадной </w:t>
      </w:r>
      <w:proofErr w:type="spellStart"/>
      <w:r>
        <w:rPr>
          <w:rFonts w:ascii="Times New Roman" w:hAnsi="Times New Roman" w:cs="Times New Roman"/>
        </w:rPr>
        <w:t>теплонасосной</w:t>
      </w:r>
      <w:proofErr w:type="spellEnd"/>
      <w:r>
        <w:rPr>
          <w:rFonts w:ascii="Times New Roman" w:hAnsi="Times New Roman" w:cs="Times New Roman"/>
        </w:rPr>
        <w:t xml:space="preserve"> установки для систем теплоснабжения и отопления.</w:t>
      </w:r>
    </w:p>
    <w:p w:rsidR="00312346" w:rsidRDefault="00312346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Принципиальные схемы и технико-экономические преимущества </w:t>
      </w:r>
      <w:proofErr w:type="spellStart"/>
      <w:r>
        <w:rPr>
          <w:rFonts w:ascii="Times New Roman" w:hAnsi="Times New Roman" w:cs="Times New Roman"/>
        </w:rPr>
        <w:t>тригенерационных</w:t>
      </w:r>
      <w:proofErr w:type="spellEnd"/>
      <w:r>
        <w:rPr>
          <w:rFonts w:ascii="Times New Roman" w:hAnsi="Times New Roman" w:cs="Times New Roman"/>
        </w:rPr>
        <w:t xml:space="preserve"> установок комплексного </w:t>
      </w:r>
      <w:proofErr w:type="spellStart"/>
      <w:r>
        <w:rPr>
          <w:rFonts w:ascii="Times New Roman" w:hAnsi="Times New Roman" w:cs="Times New Roman"/>
        </w:rPr>
        <w:t>электро-тепло</w:t>
      </w:r>
      <w:proofErr w:type="spellEnd"/>
      <w:r>
        <w:rPr>
          <w:rFonts w:ascii="Times New Roman" w:hAnsi="Times New Roman" w:cs="Times New Roman"/>
        </w:rPr>
        <w:t xml:space="preserve"> и холодоснабжения на базе применения установок ГТУ (ГПУ) и абсорбционных тепловых насосов.</w:t>
      </w:r>
    </w:p>
    <w:p w:rsidR="00312346" w:rsidRDefault="00312346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принципы подбора оборудования, расчета и область применения ТНУ. Расчет экономической целесообразности применения ТНУ в системах теплоснабжения.</w:t>
      </w:r>
    </w:p>
    <w:p w:rsidR="00312346" w:rsidRDefault="00312346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Принципиальные схемы центральных и индивидуальных тепловых пунктов закрытых систем теплоснабжения.</w:t>
      </w:r>
    </w:p>
    <w:p w:rsidR="00312346" w:rsidRDefault="00312346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водоподогревателей и схемы</w:t>
      </w:r>
      <w:r w:rsidR="00904E35">
        <w:rPr>
          <w:rFonts w:ascii="Times New Roman" w:hAnsi="Times New Roman" w:cs="Times New Roman"/>
        </w:rPr>
        <w:t xml:space="preserve"> водоподогревательных установок тепловых пунктов.</w:t>
      </w:r>
    </w:p>
    <w:p w:rsidR="00904E35" w:rsidRDefault="00957158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Конструкция, техническая характеристика, достоинства и недостатки </w:t>
      </w:r>
      <w:proofErr w:type="spellStart"/>
      <w:r>
        <w:rPr>
          <w:rFonts w:ascii="Times New Roman" w:hAnsi="Times New Roman" w:cs="Times New Roman"/>
        </w:rPr>
        <w:t>кожухотрубных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скоростных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водоподогревателей</w:t>
      </w:r>
      <w:proofErr w:type="spellEnd"/>
      <w:r>
        <w:rPr>
          <w:rFonts w:ascii="Times New Roman" w:hAnsi="Times New Roman" w:cs="Times New Roman"/>
        </w:rPr>
        <w:t>.</w:t>
      </w:r>
    </w:p>
    <w:p w:rsidR="00957158" w:rsidRDefault="00957158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Конструкции, технические характеристики, технико-экономические преимущества </w:t>
      </w:r>
      <w:proofErr w:type="gramStart"/>
      <w:r>
        <w:rPr>
          <w:rFonts w:ascii="Times New Roman" w:hAnsi="Times New Roman" w:cs="Times New Roman"/>
        </w:rPr>
        <w:t>пластинчатых</w:t>
      </w:r>
      <w:proofErr w:type="gramEnd"/>
      <w:r>
        <w:rPr>
          <w:rFonts w:ascii="Times New Roman" w:hAnsi="Times New Roman" w:cs="Times New Roman"/>
        </w:rPr>
        <w:t xml:space="preserve"> водоподогревателей.</w:t>
      </w:r>
    </w:p>
    <w:p w:rsidR="00957158" w:rsidRDefault="00957158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Тепловой и гидравлический расчет секционного скоростного </w:t>
      </w:r>
      <w:proofErr w:type="spellStart"/>
      <w:r>
        <w:rPr>
          <w:rFonts w:ascii="Times New Roman" w:hAnsi="Times New Roman" w:cs="Times New Roman"/>
        </w:rPr>
        <w:t>водоподогревателя</w:t>
      </w:r>
      <w:proofErr w:type="spellEnd"/>
      <w:r>
        <w:rPr>
          <w:rFonts w:ascii="Times New Roman" w:hAnsi="Times New Roman" w:cs="Times New Roman"/>
        </w:rPr>
        <w:t xml:space="preserve"> по методике проф. Е.Я. Соколова.</w:t>
      </w:r>
    </w:p>
    <w:p w:rsidR="00957158" w:rsidRDefault="00957158" w:rsidP="00387C1A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Тепловой и гидравлический расчет пластинчатого </w:t>
      </w:r>
      <w:proofErr w:type="spellStart"/>
      <w:r>
        <w:rPr>
          <w:rFonts w:ascii="Times New Roman" w:hAnsi="Times New Roman" w:cs="Times New Roman"/>
        </w:rPr>
        <w:t>водоподогревателя</w:t>
      </w:r>
      <w:proofErr w:type="spellEnd"/>
      <w:r>
        <w:rPr>
          <w:rFonts w:ascii="Times New Roman" w:hAnsi="Times New Roman" w:cs="Times New Roman"/>
        </w:rPr>
        <w:t xml:space="preserve"> по методике проф. Е.Я. Соколова.</w:t>
      </w:r>
    </w:p>
    <w:p w:rsidR="004D7C51" w:rsidRDefault="004D7C51" w:rsidP="004D7C51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Тепловой и гидравлический расчет пластинчатых теплообменников в соответствии с </w:t>
      </w:r>
      <w:r>
        <w:rPr>
          <w:rFonts w:ascii="Times New Roman" w:hAnsi="Times New Roman" w:cs="Times New Roman"/>
        </w:rPr>
        <w:br/>
        <w:t>СП 41-101-95. «Проектирование тепловых пунктов».</w:t>
      </w:r>
    </w:p>
    <w:p w:rsidR="004D7C51" w:rsidRDefault="004D7C51" w:rsidP="004D7C51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автоматизированного </w:t>
      </w:r>
      <w:proofErr w:type="spellStart"/>
      <w:r>
        <w:rPr>
          <w:rFonts w:ascii="Times New Roman" w:hAnsi="Times New Roman" w:cs="Times New Roman"/>
        </w:rPr>
        <w:t>энергоэффективного</w:t>
      </w:r>
      <w:proofErr w:type="spellEnd"/>
      <w:r>
        <w:rPr>
          <w:rFonts w:ascii="Times New Roman" w:hAnsi="Times New Roman" w:cs="Times New Roman"/>
        </w:rPr>
        <w:t xml:space="preserve"> центрального теплового пункта, применяемое оборудование и средства автоматизации, технико-экономические преимущества.</w:t>
      </w:r>
    </w:p>
    <w:p w:rsidR="004D7C51" w:rsidRDefault="004D7C51" w:rsidP="004D7C51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классификация тепловых вторичных энергоресурсов и перспективы их применения в теплоснабжении.</w:t>
      </w:r>
    </w:p>
    <w:p w:rsidR="004D7C51" w:rsidRDefault="004D7C51" w:rsidP="004D7C51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Принципиальная схема </w:t>
      </w:r>
      <w:proofErr w:type="spellStart"/>
      <w:r>
        <w:rPr>
          <w:rFonts w:ascii="Times New Roman" w:hAnsi="Times New Roman" w:cs="Times New Roman"/>
        </w:rPr>
        <w:t>водоподогревательной</w:t>
      </w:r>
      <w:proofErr w:type="spellEnd"/>
      <w:r>
        <w:rPr>
          <w:rFonts w:ascii="Times New Roman" w:hAnsi="Times New Roman" w:cs="Times New Roman"/>
        </w:rPr>
        <w:t xml:space="preserve"> абсорбционной </w:t>
      </w:r>
      <w:proofErr w:type="spellStart"/>
      <w:r>
        <w:rPr>
          <w:rFonts w:ascii="Times New Roman" w:hAnsi="Times New Roman" w:cs="Times New Roman"/>
        </w:rPr>
        <w:t>теплонасосной</w:t>
      </w:r>
      <w:proofErr w:type="spellEnd"/>
      <w:r>
        <w:rPr>
          <w:rFonts w:ascii="Times New Roman" w:hAnsi="Times New Roman" w:cs="Times New Roman"/>
        </w:rPr>
        <w:t xml:space="preserve"> установки для системы теплоснабжения.</w:t>
      </w:r>
    </w:p>
    <w:p w:rsidR="004D7C51" w:rsidRPr="004D7C51" w:rsidRDefault="004D7C51" w:rsidP="004D7C51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трехступенчатой </w:t>
      </w:r>
      <w:proofErr w:type="spellStart"/>
      <w:r>
        <w:rPr>
          <w:rFonts w:ascii="Times New Roman" w:hAnsi="Times New Roman" w:cs="Times New Roman"/>
        </w:rPr>
        <w:t>теплонасосной</w:t>
      </w:r>
      <w:proofErr w:type="spellEnd"/>
      <w:r>
        <w:rPr>
          <w:rFonts w:ascii="Times New Roman" w:hAnsi="Times New Roman" w:cs="Times New Roman"/>
        </w:rPr>
        <w:t xml:space="preserve"> станции на базе </w:t>
      </w:r>
      <w:proofErr w:type="spellStart"/>
      <w:r>
        <w:rPr>
          <w:rFonts w:ascii="Times New Roman" w:hAnsi="Times New Roman" w:cs="Times New Roman"/>
        </w:rPr>
        <w:t>низкопотенциальных</w:t>
      </w:r>
      <w:proofErr w:type="spellEnd"/>
      <w:r>
        <w:rPr>
          <w:rFonts w:ascii="Times New Roman" w:hAnsi="Times New Roman" w:cs="Times New Roman"/>
        </w:rPr>
        <w:t xml:space="preserve"> тепловых отходов для открытой системы теплоснабжения.</w:t>
      </w:r>
    </w:p>
    <w:sectPr w:rsidR="004D7C51" w:rsidRPr="004D7C51" w:rsidSect="001E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623DC3"/>
    <w:multiLevelType w:val="hybridMultilevel"/>
    <w:tmpl w:val="200A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301C"/>
    <w:rsid w:val="000F0132"/>
    <w:rsid w:val="001533C5"/>
    <w:rsid w:val="0018523A"/>
    <w:rsid w:val="001E1BC6"/>
    <w:rsid w:val="00312346"/>
    <w:rsid w:val="00387C1A"/>
    <w:rsid w:val="00434C3F"/>
    <w:rsid w:val="00482D38"/>
    <w:rsid w:val="004C0C39"/>
    <w:rsid w:val="004D7C51"/>
    <w:rsid w:val="00747B08"/>
    <w:rsid w:val="008341F7"/>
    <w:rsid w:val="00904E35"/>
    <w:rsid w:val="00957158"/>
    <w:rsid w:val="009F05B9"/>
    <w:rsid w:val="00C30E01"/>
    <w:rsid w:val="00C7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userstr</dc:creator>
  <cp:keywords/>
  <dc:description/>
  <cp:lastModifiedBy>Denis Suslov</cp:lastModifiedBy>
  <cp:revision>76</cp:revision>
  <dcterms:created xsi:type="dcterms:W3CDTF">2017-05-11T10:11:00Z</dcterms:created>
  <dcterms:modified xsi:type="dcterms:W3CDTF">2017-05-11T13:44:00Z</dcterms:modified>
</cp:coreProperties>
</file>