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E5" w:rsidRPr="00377D4E" w:rsidRDefault="00017AE5" w:rsidP="00017AE5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4E">
        <w:rPr>
          <w:rFonts w:ascii="Times New Roman" w:hAnsi="Times New Roman" w:cs="Times New Roman"/>
          <w:b/>
          <w:sz w:val="28"/>
          <w:szCs w:val="28"/>
        </w:rPr>
        <w:t>Химия воды и микробиология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 xml:space="preserve">Что значит </w:t>
      </w:r>
      <w:r>
        <w:rPr>
          <w:rFonts w:ascii="Times New Roman" w:hAnsi="Times New Roman" w:cs="Times New Roman"/>
          <w:sz w:val="28"/>
          <w:szCs w:val="28"/>
        </w:rPr>
        <w:t>термин полярность воды</w:t>
      </w:r>
      <w:r w:rsidRPr="001C6C1F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Уникальным свойством воды является ее способность при обычных температурах и давлении находиться в трех агрегатных состояниях?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Все аномальные явления связаны с особенностями…и с их способностью образовывать… или ассоциированные молекулы (</w:t>
      </w:r>
      <w:r w:rsidRPr="001C6C1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C6C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C6C1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C6C1F">
        <w:rPr>
          <w:rFonts w:ascii="Times New Roman" w:hAnsi="Times New Roman" w:cs="Times New Roman"/>
          <w:sz w:val="28"/>
          <w:szCs w:val="28"/>
        </w:rPr>
        <w:t>)? Дополните ответ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Устойчивость воды в природных условиях объясняется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1C6C1F">
        <w:rPr>
          <w:rFonts w:ascii="Times New Roman" w:hAnsi="Times New Roman" w:cs="Times New Roman"/>
          <w:sz w:val="28"/>
          <w:szCs w:val="28"/>
        </w:rPr>
        <w:t>Закончите ответ)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 xml:space="preserve">Растворение веществ в воде сопровождается </w:t>
      </w:r>
      <w:proofErr w:type="spellStart"/>
      <w:r w:rsidRPr="001C6C1F">
        <w:rPr>
          <w:rFonts w:ascii="Times New Roman" w:hAnsi="Times New Roman" w:cs="Times New Roman"/>
          <w:sz w:val="28"/>
          <w:szCs w:val="28"/>
        </w:rPr>
        <w:t>бразованием</w:t>
      </w:r>
      <w:proofErr w:type="spellEnd"/>
      <w:r w:rsidRPr="001C6C1F">
        <w:rPr>
          <w:rFonts w:ascii="Times New Roman" w:hAnsi="Times New Roman" w:cs="Times New Roman"/>
          <w:sz w:val="28"/>
          <w:szCs w:val="28"/>
        </w:rPr>
        <w:t xml:space="preserve"> слабых связей между их молекула</w:t>
      </w:r>
      <w:r>
        <w:rPr>
          <w:rFonts w:ascii="Times New Roman" w:hAnsi="Times New Roman" w:cs="Times New Roman"/>
          <w:sz w:val="28"/>
          <w:szCs w:val="28"/>
        </w:rPr>
        <w:t>ми или ионами и молекулами воды</w:t>
      </w:r>
      <w:r w:rsidRPr="001C6C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явление называется</w:t>
      </w:r>
      <w:r w:rsidRPr="001C6C1F">
        <w:rPr>
          <w:rFonts w:ascii="Times New Roman" w:hAnsi="Times New Roman" w:cs="Times New Roman"/>
          <w:sz w:val="28"/>
          <w:szCs w:val="28"/>
        </w:rPr>
        <w:t>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Природные и сточные воды рассматривают как гомоге</w:t>
      </w:r>
      <w:r>
        <w:rPr>
          <w:rFonts w:ascii="Times New Roman" w:hAnsi="Times New Roman" w:cs="Times New Roman"/>
          <w:sz w:val="28"/>
          <w:szCs w:val="28"/>
        </w:rPr>
        <w:t>нные или гетерогенные системы, в</w:t>
      </w:r>
      <w:r w:rsidRPr="001C6C1F">
        <w:rPr>
          <w:rFonts w:ascii="Times New Roman" w:hAnsi="Times New Roman" w:cs="Times New Roman"/>
          <w:sz w:val="28"/>
          <w:szCs w:val="28"/>
        </w:rPr>
        <w:t xml:space="preserve"> зависимости от числа составляющих фаз. Гомогенная это…?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Типичные коллоидные растворы это?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 xml:space="preserve">Для количественной оценки дисперсной системы введено понятие степень дисперсности 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 xml:space="preserve">Соединение </w:t>
      </w:r>
      <w:r>
        <w:rPr>
          <w:rFonts w:ascii="Times New Roman" w:hAnsi="Times New Roman" w:cs="Times New Roman"/>
          <w:sz w:val="28"/>
          <w:szCs w:val="28"/>
        </w:rPr>
        <w:t>коллоидных частиц друг с другом</w:t>
      </w:r>
      <w:r w:rsidRPr="001C6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C1F">
        <w:rPr>
          <w:rFonts w:ascii="Times New Roman" w:hAnsi="Times New Roman" w:cs="Times New Roman"/>
          <w:sz w:val="28"/>
          <w:szCs w:val="28"/>
        </w:rPr>
        <w:t>сопровождающиеся образованием крупных агрегатов – разрушение коллоидной системы, называется…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Основу строения клеток живых организмов составляет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1C6C1F">
        <w:rPr>
          <w:rFonts w:ascii="Times New Roman" w:hAnsi="Times New Roman" w:cs="Times New Roman"/>
          <w:sz w:val="28"/>
          <w:szCs w:val="28"/>
        </w:rPr>
        <w:t>Закончите ответ)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В чем принципиальное различие в строении клеток прокариот и эукариот?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Носителем наследственной информации в клетке является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1C6C1F">
        <w:rPr>
          <w:rFonts w:ascii="Times New Roman" w:hAnsi="Times New Roman" w:cs="Times New Roman"/>
          <w:sz w:val="28"/>
          <w:szCs w:val="28"/>
        </w:rPr>
        <w:t>Закончите ответ)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Среди микроорганизмов самыми высокоорганизован</w:t>
      </w:r>
      <w:r>
        <w:rPr>
          <w:rFonts w:ascii="Times New Roman" w:hAnsi="Times New Roman" w:cs="Times New Roman"/>
          <w:sz w:val="28"/>
          <w:szCs w:val="28"/>
        </w:rPr>
        <w:t>ными являются простейшие</w:t>
      </w:r>
      <w:r w:rsidRPr="001C6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C1F">
        <w:rPr>
          <w:rFonts w:ascii="Times New Roman" w:hAnsi="Times New Roman" w:cs="Times New Roman"/>
          <w:sz w:val="28"/>
          <w:szCs w:val="28"/>
        </w:rPr>
        <w:t>класса … Более высокий уровень организации их клеток проявляется в наличии … (Закончите ответ)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Светочувствительные</w:t>
      </w:r>
      <w:r>
        <w:rPr>
          <w:rFonts w:ascii="Times New Roman" w:hAnsi="Times New Roman" w:cs="Times New Roman"/>
          <w:sz w:val="28"/>
          <w:szCs w:val="28"/>
        </w:rPr>
        <w:t xml:space="preserve"> пигменты присущи клеткам …Как </w:t>
      </w:r>
      <w:r w:rsidRPr="001C6C1F">
        <w:rPr>
          <w:rFonts w:ascii="Times New Roman" w:hAnsi="Times New Roman" w:cs="Times New Roman"/>
          <w:sz w:val="28"/>
          <w:szCs w:val="28"/>
        </w:rPr>
        <w:t xml:space="preserve">называется органеллы, в которых сосредоточены светочувствительные пигменты 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Какие микроорганизмы обладают признаками грибов и бактерий?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Какие функции выполняют ферменты в клетке?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>При каких условиях происходит рост и развитие микроорганизмов?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ОС</w:t>
      </w:r>
      <w:r w:rsidRPr="001C6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C1F">
        <w:rPr>
          <w:rFonts w:ascii="Times New Roman" w:hAnsi="Times New Roman" w:cs="Times New Roman"/>
          <w:sz w:val="28"/>
          <w:szCs w:val="28"/>
        </w:rPr>
        <w:t xml:space="preserve">влияющие на 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микроорганизмы ?</w:t>
      </w:r>
      <w:proofErr w:type="gramEnd"/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t xml:space="preserve">Биохимический распад белков или их производных происходит под влиянием гнилостных 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бактерий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C1F">
        <w:rPr>
          <w:rFonts w:ascii="Times New Roman" w:hAnsi="Times New Roman" w:cs="Times New Roman"/>
          <w:sz w:val="28"/>
          <w:szCs w:val="28"/>
        </w:rPr>
        <w:t>Процессы гниения могут происходить</w:t>
      </w:r>
      <w:proofErr w:type="gramStart"/>
      <w:r w:rsidRPr="001C6C1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1C6C1F">
        <w:rPr>
          <w:rFonts w:ascii="Times New Roman" w:hAnsi="Times New Roman" w:cs="Times New Roman"/>
          <w:sz w:val="28"/>
          <w:szCs w:val="28"/>
        </w:rPr>
        <w:t>Закончите ответ)</w:t>
      </w:r>
    </w:p>
    <w:p w:rsidR="00017AE5" w:rsidRPr="001C6C1F" w:rsidRDefault="00017AE5" w:rsidP="00017AE5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C6C1F">
        <w:rPr>
          <w:rFonts w:ascii="Times New Roman" w:hAnsi="Times New Roman" w:cs="Times New Roman"/>
          <w:sz w:val="28"/>
          <w:szCs w:val="28"/>
        </w:rPr>
        <w:lastRenderedPageBreak/>
        <w:t>Микроорганизмы используют … различных соединений для построения своего тела, поэтому они являются активными участниками круговорота веществ в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C1F">
        <w:rPr>
          <w:rFonts w:ascii="Times New Roman" w:hAnsi="Times New Roman" w:cs="Times New Roman"/>
          <w:sz w:val="28"/>
          <w:szCs w:val="28"/>
        </w:rPr>
        <w:t>(Дополните ответ)</w:t>
      </w:r>
    </w:p>
    <w:p w:rsidR="00F65715" w:rsidRDefault="00F65715"/>
    <w:sectPr w:rsidR="00F6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0ECA"/>
    <w:multiLevelType w:val="hybridMultilevel"/>
    <w:tmpl w:val="6E10BC94"/>
    <w:lvl w:ilvl="0" w:tplc="58565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38"/>
    <w:rsid w:val="00017AE5"/>
    <w:rsid w:val="007E5529"/>
    <w:rsid w:val="00A24238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E442"/>
  <w15:chartTrackingRefBased/>
  <w15:docId w15:val="{B2C164F4-D1AD-45F3-918A-5152B628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E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2017-04-26T11:17:00Z</dcterms:created>
  <dcterms:modified xsi:type="dcterms:W3CDTF">2017-04-26T11:18:00Z</dcterms:modified>
</cp:coreProperties>
</file>